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8424" w14:textId="77777777" w:rsidR="00022B8C" w:rsidRDefault="00000000">
      <w:pPr>
        <w:spacing w:line="520" w:lineRule="exact"/>
        <w:ind w:firstLineChars="200" w:firstLine="883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河南省中豫城市投资发展有限公司</w:t>
      </w:r>
    </w:p>
    <w:p w14:paraId="4EFB3158" w14:textId="77777777" w:rsidR="00022B8C" w:rsidRDefault="00000000">
      <w:pPr>
        <w:spacing w:line="520" w:lineRule="exact"/>
        <w:ind w:firstLineChars="200" w:firstLine="883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社会招聘岗位</w:t>
      </w:r>
    </w:p>
    <w:p w14:paraId="15A0D5C3" w14:textId="77777777" w:rsidR="00022B8C" w:rsidRDefault="00022B8C">
      <w:pPr>
        <w:spacing w:line="520" w:lineRule="exact"/>
        <w:ind w:firstLineChars="200" w:firstLine="883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14:paraId="563556AE" w14:textId="77777777" w:rsidR="00022B8C" w:rsidRDefault="00000000">
      <w:pPr>
        <w:spacing w:line="52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（一）产业园区投资管理部：投资业务岗经理（1人）</w:t>
      </w:r>
    </w:p>
    <w:p w14:paraId="574B3DEE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7C93C2CD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.1负责各类投资项目的信息收集、整理，投资项目前期考察论证；</w:t>
      </w:r>
    </w:p>
    <w:p w14:paraId="4BA52F87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.2负责投资项目的评估、测算、分析工作，根据项目需求联络审计、律所等外部机构共同拟定交易方案，审定完</w:t>
      </w:r>
      <w:r>
        <w:rPr>
          <w:rFonts w:ascii="仿宋" w:eastAsia="仿宋" w:hAnsi="仿宋" w:hint="eastAsia"/>
          <w:sz w:val="32"/>
          <w:szCs w:val="32"/>
        </w:rPr>
        <w:t>成申报材料；</w:t>
      </w:r>
    </w:p>
    <w:p w14:paraId="1B1D2E07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1.3负责基础设施、康养、产业园区等业务的合作资源对接；</w:t>
      </w:r>
    </w:p>
    <w:p w14:paraId="497B902B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1.4负责跟踪及控制投资项目的各类合同签署、过程管理；</w:t>
      </w:r>
    </w:p>
    <w:p w14:paraId="2456A25B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.5根据公司要求适时开展业务相关的专题研究工作；</w:t>
      </w:r>
    </w:p>
    <w:p w14:paraId="2A9F43A5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.6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完成上级交办的其他工作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AF2C877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0F014790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.1法律、经济、金融、会计等相关专业硕士研究生及以上学历；</w:t>
      </w:r>
      <w:r>
        <w:rPr>
          <w:rFonts w:ascii="仿宋" w:eastAsia="仿宋" w:hAnsi="仿宋" w:hint="eastAsia"/>
          <w:sz w:val="32"/>
          <w:szCs w:val="32"/>
        </w:rPr>
        <w:t>双一流大学优先。</w:t>
      </w:r>
    </w:p>
    <w:p w14:paraId="3F2319FB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2.2 </w:t>
      </w: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以上相关工作经验；</w:t>
      </w:r>
    </w:p>
    <w:p w14:paraId="40A894A4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.3具有法律、财会、金融、企业管理等相关专业知识、熟悉投资行业相关法律、法规；</w:t>
      </w:r>
    </w:p>
    <w:p w14:paraId="1E5B24FB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2.4具有一定的组织协调能力、沟通能力和公文写作能力；</w:t>
      </w:r>
    </w:p>
    <w:p w14:paraId="29A67D03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2.5具备一定的分析判断能力，工作严谨细致；</w:t>
      </w:r>
    </w:p>
    <w:p w14:paraId="7316AF08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.6具有较强的执行力、责任意识和团队合作精神；</w:t>
      </w:r>
    </w:p>
    <w:p w14:paraId="4845C908" w14:textId="77777777" w:rsidR="00022B8C" w:rsidRDefault="0000000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2.7熟练掌握办公软件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83E0CF3" w14:textId="77777777" w:rsidR="00022B8C" w:rsidRDefault="00000000">
      <w:pPr>
        <w:spacing w:line="52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（二）产业园区投资管理部：投资业务岗助理（1人）</w:t>
      </w:r>
    </w:p>
    <w:p w14:paraId="3F83A656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389105D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负责收集行业研究资料，进行市场投资机遇的挖掘，寻找、筛选和储备投资项目；</w:t>
      </w:r>
    </w:p>
    <w:p w14:paraId="2E99BF5B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1.2负责开展具体项目的尽职调查、专家咨询、分析估值等；</w:t>
      </w:r>
    </w:p>
    <w:p w14:paraId="5B4ECD0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1.3负责起草投资项目意向书、协议书、经济合同等有关文件；</w:t>
      </w:r>
    </w:p>
    <w:p w14:paraId="791BECD0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1.4负责准备投资决策相关会议的议题资料，并对会议决策意见进行反馈；</w:t>
      </w:r>
    </w:p>
    <w:p w14:paraId="3F58EA0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1.5负责监督投资资金的使用过程，协助财务部计算并回收投资收益；</w:t>
      </w:r>
    </w:p>
    <w:p w14:paraId="51165812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1.6负责投资项目运营管理，对项目进行跟踪、服务、指导、监督和控制等；</w:t>
      </w:r>
    </w:p>
    <w:p w14:paraId="613D825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1.7负责拟定和实施退出方案；</w:t>
      </w:r>
    </w:p>
    <w:p w14:paraId="0FBEB268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1.8负责投资项目的投后管理工作，对投资风险、投资回收等进行评价，编制投后管理报告；</w:t>
      </w:r>
    </w:p>
    <w:p w14:paraId="21CEEEF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1.9负责投资项目各类档案、资料的整理、归档工作；</w:t>
      </w:r>
    </w:p>
    <w:p w14:paraId="1AB3240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1.10完成上级交办的其他工作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579B1E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08ABB05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金融类、经济类、投资管理等相关专业</w:t>
      </w:r>
      <w:r>
        <w:rPr>
          <w:rFonts w:ascii="仿宋" w:eastAsia="仿宋" w:hAnsi="仿宋" w:hint="eastAsia"/>
          <w:sz w:val="32"/>
          <w:szCs w:val="32"/>
        </w:rPr>
        <w:t>硕士</w:t>
      </w:r>
      <w:r>
        <w:rPr>
          <w:rFonts w:ascii="仿宋" w:eastAsia="仿宋" w:hAnsi="仿宋"/>
          <w:sz w:val="32"/>
          <w:szCs w:val="32"/>
        </w:rPr>
        <w:t>研究生及以上</w:t>
      </w:r>
      <w:r>
        <w:rPr>
          <w:rFonts w:ascii="仿宋" w:eastAsia="仿宋" w:hAnsi="仿宋" w:hint="eastAsia"/>
          <w:sz w:val="32"/>
          <w:szCs w:val="32"/>
        </w:rPr>
        <w:t>学历</w:t>
      </w:r>
      <w:r>
        <w:rPr>
          <w:rFonts w:ascii="仿宋" w:eastAsia="仿宋" w:hAnsi="仿宋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有相关投资经验可适当放宽学历要求。</w:t>
      </w:r>
    </w:p>
    <w:p w14:paraId="3D98818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 两年以上相关投融资工作经验；</w:t>
      </w:r>
    </w:p>
    <w:p w14:paraId="1EAEBB7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掌握金融、投资、基金等行业政策、业务操作流程；</w:t>
      </w:r>
    </w:p>
    <w:p w14:paraId="3059A0E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具备良好的沟通协调能力、较强的逻辑分析能力、</w:t>
      </w:r>
      <w:r>
        <w:rPr>
          <w:rFonts w:ascii="仿宋" w:eastAsia="仿宋" w:hAnsi="仿宋"/>
          <w:sz w:val="32"/>
          <w:szCs w:val="32"/>
        </w:rPr>
        <w:lastRenderedPageBreak/>
        <w:t>研究分析能力和项目管理能力；</w:t>
      </w:r>
    </w:p>
    <w:p w14:paraId="797DFF3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具有较强的文字功底、书面及现场报告能力，数据收集及分析能力；</w:t>
      </w:r>
    </w:p>
    <w:p w14:paraId="71B4467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熟练掌握办公软件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BFFC4F5" w14:textId="77777777" w:rsidR="00022B8C" w:rsidRDefault="00000000">
      <w:pPr>
        <w:spacing w:line="520" w:lineRule="exact"/>
        <w:ind w:firstLineChars="206" w:firstLine="662"/>
        <w:textAlignment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（三）城市投资管理部：投资业务岗助理（1人）</w:t>
      </w:r>
    </w:p>
    <w:p w14:paraId="0E33A560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6E5C1A7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负责收集行业研究资料，进行市场投资机遇的挖掘，寻找、筛选和储备投资项目；</w:t>
      </w:r>
    </w:p>
    <w:p w14:paraId="5E6FD86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1.2负责开展具体项目的尽职调查、专家咨询、分析估值等；</w:t>
      </w:r>
    </w:p>
    <w:p w14:paraId="03CD3EB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1.3负责起草投资项目意向书、协议书、经济合同等有关文件；</w:t>
      </w:r>
    </w:p>
    <w:p w14:paraId="73EC73E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1.4负责准备投资决策相关会议的议题资料，并对会议决策意见进行反馈；</w:t>
      </w:r>
    </w:p>
    <w:p w14:paraId="5128762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1.5负责监督投资资金的使用过程，协助财务部计算并回收投资收益；</w:t>
      </w:r>
    </w:p>
    <w:p w14:paraId="1849D0B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1.6负责投资项目运营管理，对项目进行跟踪、服务、指导、监督和控制等；</w:t>
      </w:r>
    </w:p>
    <w:p w14:paraId="62D9FEA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1.7负责拟定和实施退出方案；</w:t>
      </w:r>
    </w:p>
    <w:p w14:paraId="600B79F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1.8负责投资项目的投后管理工作，对投资风险、投资回收等进行评价，编制投后管理报告；</w:t>
      </w:r>
    </w:p>
    <w:p w14:paraId="33534AD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1.9负责投资项目各类档案、资料的整理、归档工作；</w:t>
      </w:r>
    </w:p>
    <w:p w14:paraId="1D6A8D2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1.10完成上级交办的其他工作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BB58E0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1F163DE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金融类、经济类、投资管理等相关专业</w:t>
      </w:r>
      <w:r>
        <w:rPr>
          <w:rFonts w:ascii="仿宋" w:eastAsia="仿宋" w:hAnsi="仿宋" w:hint="eastAsia"/>
          <w:sz w:val="32"/>
          <w:szCs w:val="32"/>
        </w:rPr>
        <w:t>硕士</w:t>
      </w:r>
      <w:r>
        <w:rPr>
          <w:rFonts w:ascii="仿宋" w:eastAsia="仿宋" w:hAnsi="仿宋"/>
          <w:sz w:val="32"/>
          <w:szCs w:val="32"/>
        </w:rPr>
        <w:t>研究生及以上；</w:t>
      </w:r>
      <w:r>
        <w:rPr>
          <w:rFonts w:ascii="仿宋" w:eastAsia="仿宋" w:hAnsi="仿宋" w:hint="eastAsia"/>
          <w:sz w:val="32"/>
          <w:szCs w:val="32"/>
        </w:rPr>
        <w:t>有相关投资经验可适当放宽学历要求。</w:t>
      </w:r>
    </w:p>
    <w:p w14:paraId="33513922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2.2 两年以上相关投融资工作经验；</w:t>
      </w:r>
    </w:p>
    <w:p w14:paraId="4E09970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掌握金融、投资、基金等行业政策、业务操作流程；</w:t>
      </w:r>
    </w:p>
    <w:p w14:paraId="60F2F068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具备良好的沟通协调能力、较强的逻辑分析能力、研究分析能力和项目管理能力；</w:t>
      </w:r>
    </w:p>
    <w:p w14:paraId="62FDA6F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具有较强的文字功底、书面及现场报告能力，数据收集及分析能力；</w:t>
      </w:r>
    </w:p>
    <w:p w14:paraId="37FB1BC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熟练掌握办公软件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764CD00" w14:textId="77777777" w:rsidR="00022B8C" w:rsidRDefault="00000000">
      <w:pPr>
        <w:spacing w:line="520" w:lineRule="exact"/>
        <w:ind w:firstLineChars="206" w:firstLine="662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（四）运营管理部：运营管理岗经理（1人）</w:t>
      </w:r>
    </w:p>
    <w:p w14:paraId="31194594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318F0AAB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负责行业内知名运营企业的对接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信息收集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 xml:space="preserve">； </w:t>
      </w:r>
    </w:p>
    <w:p w14:paraId="57991C0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1.2配合其他投资团队项目实施过程中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运营招商相关工作；</w:t>
      </w:r>
    </w:p>
    <w:p w14:paraId="27D55DE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1.3负责项目运营期的管理以及与业主单位的沟通合作；</w:t>
      </w:r>
    </w:p>
    <w:p w14:paraId="3F8088E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1.4负责对合作运营方在项目运营期间的沟通督导； </w:t>
      </w:r>
    </w:p>
    <w:p w14:paraId="4111479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1.5负责对实际运营方的考核与筛选；</w:t>
      </w:r>
    </w:p>
    <w:p w14:paraId="4EF4F3E7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1.6完成上级交办的工作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63DC2A8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2A61636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法律、经济、金融、会计等相关专业硕士研究生及以上学历；</w:t>
      </w:r>
    </w:p>
    <w:p w14:paraId="75300F8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2.2 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年以上相关工作经验；</w:t>
      </w:r>
    </w:p>
    <w:p w14:paraId="4FCFCFE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2.3具有法律、财会、金融、企业管理等相关专业知识、熟悉投资行业相关法律、法规；</w:t>
      </w:r>
    </w:p>
    <w:p w14:paraId="7268D84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2.4具有一定的组织协调能力、沟通能力和公文写作能力；</w:t>
      </w:r>
    </w:p>
    <w:p w14:paraId="3B3D9DB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2.5具备一定的分析判断能力，工作严谨细致；</w:t>
      </w:r>
    </w:p>
    <w:p w14:paraId="45D9515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2.6具有较强的执行力、责任意识和团队合作精神；</w:t>
      </w:r>
    </w:p>
    <w:p w14:paraId="3D139110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2.7熟练掌握办公软件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2B0EDB4" w14:textId="77777777" w:rsidR="00022B8C" w:rsidRDefault="00000000">
      <w:pPr>
        <w:spacing w:line="52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（五）运营管理部：运营管理岗助理（1人）</w:t>
      </w:r>
    </w:p>
    <w:p w14:paraId="489BD287" w14:textId="77777777" w:rsidR="00022B8C" w:rsidRDefault="0000000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1CE87177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负责行业内知名运营企业的对接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 xml:space="preserve">信息收集； </w:t>
      </w:r>
    </w:p>
    <w:p w14:paraId="1C55B5B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1.2配合其他投资团队项目实施过程中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运营招商相关工作；</w:t>
      </w:r>
    </w:p>
    <w:p w14:paraId="1F287B3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1.3负责项目运营期的管理以及与业主单位的沟通合作；</w:t>
      </w:r>
    </w:p>
    <w:p w14:paraId="6F0B584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1.4负责对合作运营方在项目运营期间的沟通督导； </w:t>
      </w:r>
    </w:p>
    <w:p w14:paraId="214756B8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1.5负责对实际运营方的考核与筛选；</w:t>
      </w:r>
    </w:p>
    <w:p w14:paraId="48D6951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1.6完成上级交办的其他工作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B22F27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36BDA2C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2.1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>法律、经济、金融、会计等相关专业硕士研究生及以上学历；</w:t>
      </w:r>
    </w:p>
    <w:p w14:paraId="241A0EB3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2.2 </w:t>
      </w:r>
      <w:r>
        <w:rPr>
          <w:rFonts w:ascii="仿宋" w:eastAsia="仿宋" w:hAnsi="仿宋" w:hint="eastAsia"/>
          <w:sz w:val="32"/>
          <w:szCs w:val="32"/>
        </w:rPr>
        <w:t>两</w:t>
      </w:r>
      <w:r>
        <w:rPr>
          <w:rFonts w:ascii="仿宋" w:eastAsia="仿宋" w:hAnsi="仿宋"/>
          <w:sz w:val="32"/>
          <w:szCs w:val="32"/>
        </w:rPr>
        <w:t>年以上相关工作经验，优秀应届毕业生也可考虑；</w:t>
      </w:r>
    </w:p>
    <w:p w14:paraId="16B2A62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2.3具有法律、财会、金融、企业管理等相关专业知识、熟悉投资行业相关法律、法规；</w:t>
      </w:r>
    </w:p>
    <w:p w14:paraId="5E9DA1D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2.4具有一定的组织协调能力、沟通能力和公文写作能力；</w:t>
      </w:r>
    </w:p>
    <w:p w14:paraId="6057070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2.5具备一定的分析判断能力，工作严谨细致；</w:t>
      </w:r>
    </w:p>
    <w:p w14:paraId="05B67C48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2.6具有较强的执行力、责任意识和团队合作精神；</w:t>
      </w:r>
    </w:p>
    <w:p w14:paraId="44CA819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2.7熟练掌握办公软件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7DB4B5D" w14:textId="77777777" w:rsidR="00022B8C" w:rsidRDefault="00000000">
      <w:pPr>
        <w:spacing w:line="520" w:lineRule="exact"/>
        <w:ind w:firstLineChars="206" w:firstLine="662"/>
        <w:textAlignment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（六）风控法务部：风控法务岗（1人）</w:t>
      </w:r>
    </w:p>
    <w:p w14:paraId="22E6F4C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1148F612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合规管理：按照法规、监管要求和部门安排，完成合规风险管理工作，落实监管部门各项要求；</w:t>
      </w:r>
    </w:p>
    <w:p w14:paraId="3714D57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1.2合同审核：法律文件审核，包括项目合同和日常合</w:t>
      </w:r>
      <w:r>
        <w:rPr>
          <w:rFonts w:ascii="仿宋" w:eastAsia="仿宋" w:hAnsi="仿宋"/>
          <w:sz w:val="32"/>
          <w:szCs w:val="32"/>
        </w:rPr>
        <w:lastRenderedPageBreak/>
        <w:t>同；</w:t>
      </w:r>
    </w:p>
    <w:p w14:paraId="354E60F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1.3风险管理：全程参与股权项目尽调、交易谈判与投后合规风险管理，负责项目公司风险梳理、排查； </w:t>
      </w:r>
    </w:p>
    <w:p w14:paraId="1AEBC88B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1.4项目评审：根据法律法规和监管要求，按照公司制度流程，进行项目的合规性审查；</w:t>
      </w:r>
    </w:p>
    <w:p w14:paraId="62792EE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1.5法律咨询：参与公司法律风险识别与防范工作，解决投融资业务涉及的风险问题，解答公司各部门的法律咨询，并输出长期优化解决方案； </w:t>
      </w:r>
    </w:p>
    <w:p w14:paraId="5E09F6F0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1.6文化宣贯：</w:t>
      </w:r>
      <w:r w:rsidRPr="003C7866">
        <w:rPr>
          <w:rFonts w:ascii="仿宋" w:eastAsia="仿宋" w:hAnsi="仿宋"/>
          <w:sz w:val="32"/>
          <w:szCs w:val="32"/>
        </w:rPr>
        <w:t>协助组织法律合规管理培训及</w:t>
      </w:r>
      <w:r w:rsidRPr="00B36CF4">
        <w:rPr>
          <w:rFonts w:ascii="仿宋" w:eastAsia="仿宋" w:hAnsi="仿宋"/>
          <w:sz w:val="32"/>
          <w:szCs w:val="32"/>
        </w:rPr>
        <w:t>普法宣贯，</w:t>
      </w:r>
      <w:r>
        <w:rPr>
          <w:rFonts w:ascii="仿宋" w:eastAsia="仿宋" w:hAnsi="仿宋"/>
          <w:sz w:val="32"/>
          <w:szCs w:val="32"/>
        </w:rPr>
        <w:t>配合制定相关材料；</w:t>
      </w:r>
    </w:p>
    <w:p w14:paraId="3F5341E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1.7争议解决：处理公司经验过程中的诉讼、仲裁案件和各类非诉案件纠纷；</w:t>
      </w:r>
    </w:p>
    <w:p w14:paraId="7814509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1.8其他：领导交办的其他事项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E65E0D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656E91E8" w14:textId="43199F83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.1法学、</w:t>
      </w:r>
      <w:r>
        <w:rPr>
          <w:rFonts w:ascii="仿宋" w:eastAsia="仿宋" w:hAnsi="仿宋" w:hint="eastAsia"/>
          <w:sz w:val="32"/>
          <w:szCs w:val="32"/>
        </w:rPr>
        <w:t>经济学、</w:t>
      </w:r>
      <w:r>
        <w:rPr>
          <w:rFonts w:ascii="仿宋" w:eastAsia="仿宋" w:hAnsi="仿宋"/>
          <w:sz w:val="32"/>
          <w:szCs w:val="32"/>
        </w:rPr>
        <w:t>金融学、</w:t>
      </w:r>
      <w:r>
        <w:rPr>
          <w:rFonts w:ascii="仿宋" w:eastAsia="仿宋" w:hAnsi="仿宋" w:hint="eastAsia"/>
          <w:sz w:val="32"/>
          <w:szCs w:val="32"/>
        </w:rPr>
        <w:t>财务管理等相关专业硕士研究生</w:t>
      </w:r>
      <w:r w:rsidR="00B133C2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以上学历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DE0654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.2</w:t>
      </w:r>
      <w:r>
        <w:rPr>
          <w:rFonts w:ascii="仿宋" w:eastAsia="仿宋" w:hAnsi="仿宋" w:hint="eastAsia"/>
          <w:sz w:val="32"/>
          <w:szCs w:val="32"/>
        </w:rPr>
        <w:t>熟悉公司法律法规、PPP业务模式、国有企业管理规定、公用事业类项目投资、基础设施类项目投资等；</w:t>
      </w:r>
    </w:p>
    <w:p w14:paraId="0499E8C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.3</w:t>
      </w:r>
      <w:r>
        <w:rPr>
          <w:rFonts w:ascii="仿宋" w:eastAsia="仿宋" w:hAnsi="仿宋" w:hint="eastAsia"/>
          <w:sz w:val="32"/>
          <w:szCs w:val="32"/>
        </w:rPr>
        <w:t>具有两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以上</w:t>
      </w:r>
      <w:r>
        <w:rPr>
          <w:rFonts w:ascii="仿宋" w:eastAsia="仿宋" w:hAnsi="仿宋"/>
          <w:sz w:val="32"/>
          <w:szCs w:val="32"/>
        </w:rPr>
        <w:t>法务或投融资工作经验；</w:t>
      </w:r>
    </w:p>
    <w:p w14:paraId="1F84C70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.4</w:t>
      </w:r>
      <w:r>
        <w:rPr>
          <w:rFonts w:ascii="仿宋" w:eastAsia="仿宋" w:hAnsi="仿宋" w:hint="eastAsia"/>
          <w:sz w:val="32"/>
          <w:szCs w:val="32"/>
        </w:rPr>
        <w:t>具备项目风险识别能力、能够为公司决策和重大商事活动提供专业建议；</w:t>
      </w:r>
    </w:p>
    <w:p w14:paraId="43D541F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.5</w:t>
      </w:r>
      <w:r>
        <w:rPr>
          <w:rFonts w:ascii="仿宋" w:eastAsia="仿宋" w:hAnsi="仿宋" w:hint="eastAsia"/>
          <w:sz w:val="32"/>
          <w:szCs w:val="32"/>
        </w:rPr>
        <w:t>具有较强的分析、写作能力，具备编写合规报告、法律尽职调查报告和投后报告的能力；</w:t>
      </w:r>
    </w:p>
    <w:p w14:paraId="6750B7C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.6</w:t>
      </w:r>
      <w:r>
        <w:rPr>
          <w:rFonts w:ascii="仿宋" w:eastAsia="仿宋" w:hAnsi="仿宋" w:hint="eastAsia"/>
          <w:sz w:val="32"/>
          <w:szCs w:val="32"/>
        </w:rPr>
        <w:t>具有良好的文字表达能力、沟通协调能力、商务谈判能力；</w:t>
      </w:r>
    </w:p>
    <w:p w14:paraId="1EA77B0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.7</w:t>
      </w:r>
      <w:r>
        <w:rPr>
          <w:rFonts w:ascii="仿宋" w:eastAsia="仿宋" w:hAnsi="仿宋" w:hint="eastAsia"/>
          <w:sz w:val="32"/>
          <w:szCs w:val="32"/>
        </w:rPr>
        <w:t>诚实守信，积极向上，具有较强的执行能力、团队</w:t>
      </w:r>
      <w:r>
        <w:rPr>
          <w:rFonts w:ascii="仿宋" w:eastAsia="仿宋" w:hAnsi="仿宋" w:hint="eastAsia"/>
          <w:sz w:val="32"/>
          <w:szCs w:val="32"/>
        </w:rPr>
        <w:lastRenderedPageBreak/>
        <w:t>合作能力、抗压能力，能够</w:t>
      </w:r>
      <w:r>
        <w:rPr>
          <w:rFonts w:ascii="仿宋" w:eastAsia="仿宋" w:hAnsi="仿宋"/>
          <w:sz w:val="32"/>
          <w:szCs w:val="32"/>
        </w:rPr>
        <w:t>适应短期出差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A28842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.8</w:t>
      </w:r>
      <w:r>
        <w:rPr>
          <w:rFonts w:ascii="仿宋" w:eastAsia="仿宋" w:hAnsi="仿宋" w:hint="eastAsia"/>
          <w:sz w:val="32"/>
          <w:szCs w:val="32"/>
        </w:rPr>
        <w:t>获得中级及以上资格证书，具有复合专业背景（金融、法律、财务等专业）、有国企法务工作经验者、熟悉投资并购、资产重组、股权转让、公司运营、P</w:t>
      </w:r>
      <w:r>
        <w:rPr>
          <w:rFonts w:ascii="仿宋" w:eastAsia="仿宋" w:hAnsi="仿宋"/>
          <w:sz w:val="32"/>
          <w:szCs w:val="32"/>
        </w:rPr>
        <w:t>PP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等投资</w:t>
      </w:r>
      <w:r>
        <w:rPr>
          <w:rFonts w:ascii="仿宋" w:eastAsia="仿宋" w:hAnsi="仿宋"/>
          <w:sz w:val="32"/>
          <w:szCs w:val="32"/>
        </w:rPr>
        <w:t>经验、合规管理经验者优先。</w:t>
      </w:r>
    </w:p>
    <w:p w14:paraId="1F63A61D" w14:textId="77777777" w:rsidR="00022B8C" w:rsidRDefault="00000000">
      <w:pPr>
        <w:numPr>
          <w:ilvl w:val="0"/>
          <w:numId w:val="1"/>
        </w:numPr>
        <w:spacing w:line="520" w:lineRule="exact"/>
        <w:ind w:firstLineChars="206" w:firstLine="662"/>
        <w:textAlignment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计划财务部：会计核算岗（1人）</w:t>
      </w:r>
    </w:p>
    <w:p w14:paraId="4CE8725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岗位职责</w:t>
      </w:r>
    </w:p>
    <w:p w14:paraId="0C782CBC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1.1负责制定、完善公司会计核算相关制度、流程并负责落实；</w:t>
      </w:r>
    </w:p>
    <w:p w14:paraId="7958DEB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1.2负责公司合并报表编制工作；</w:t>
      </w:r>
    </w:p>
    <w:p w14:paraId="6164278E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1.3负责审核公司收入、支出、往来款项相关的原始凭证，编制会计记账凭证；</w:t>
      </w:r>
    </w:p>
    <w:p w14:paraId="5A4E6B25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1.4负责公司工资、奖金及五险一金计提工作；</w:t>
      </w:r>
    </w:p>
    <w:p w14:paraId="0D714E40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1.5负责公司每月收入、成本及费用账务结转工作；</w:t>
      </w:r>
    </w:p>
    <w:p w14:paraId="4ED39EA1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1.6负责核算公司的长期资产科目，每月计提折旧、摊销，计提资产减值准备；</w:t>
      </w:r>
    </w:p>
    <w:p w14:paraId="277954DD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1.7负责编制公司年度、季度、月度财务报表及附注，并对关键财务指标进行分析；</w:t>
      </w:r>
    </w:p>
    <w:p w14:paraId="74B97BF9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1.8负责每月核对公司的银行对账单，编制银行余额调节表；</w:t>
      </w:r>
    </w:p>
    <w:p w14:paraId="0AD5E98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1.9负责公司会计档案的整理、归档和存放工作；</w:t>
      </w:r>
    </w:p>
    <w:p w14:paraId="4B6DCE38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1.10负责建立健全公司长期借款等往来款项的备查台账；</w:t>
      </w:r>
    </w:p>
    <w:p w14:paraId="4E8D07D2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1.11负责向集团总部、中介机构、关联公司报送公司的财务报表及报表分析文件；</w:t>
      </w:r>
    </w:p>
    <w:p w14:paraId="1371D616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1.12配合公司相关部门开展实物资产清查盘点工作；</w:t>
      </w:r>
    </w:p>
    <w:p w14:paraId="112ED8D2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1.13完成上级交付的其他工作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D40A710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任职要求</w:t>
      </w:r>
    </w:p>
    <w:p w14:paraId="4455E22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1.1本科及以上学历，会计、财务管理、金融学等相关专业；</w:t>
      </w:r>
    </w:p>
    <w:p w14:paraId="2DD308F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1.2具有</w:t>
      </w: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年及以上会计核算或证券类会计师事务所工作经验</w:t>
      </w:r>
      <w:r>
        <w:rPr>
          <w:rFonts w:ascii="仿宋" w:eastAsia="仿宋" w:hAnsi="仿宋" w:hint="eastAsia"/>
          <w:sz w:val="32"/>
          <w:szCs w:val="32"/>
        </w:rPr>
        <w:t>优先考虑</w:t>
      </w:r>
      <w:r>
        <w:rPr>
          <w:rFonts w:ascii="仿宋" w:eastAsia="仿宋" w:hAnsi="仿宋"/>
          <w:sz w:val="32"/>
          <w:szCs w:val="32"/>
        </w:rPr>
        <w:t>；</w:t>
      </w:r>
    </w:p>
    <w:p w14:paraId="140B575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1.3能够独立完成财务分析、税务申报等相关财务工作；</w:t>
      </w:r>
    </w:p>
    <w:p w14:paraId="1222E1F4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1.4掌握会计、财务管理、税法、经济法、财务法规等专业知识；</w:t>
      </w:r>
    </w:p>
    <w:p w14:paraId="5F430157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1.5熟练掌握业务的会计核算和账务处理；</w:t>
      </w:r>
    </w:p>
    <w:p w14:paraId="28974D2F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1.6具有较强的组织协调能力和语言文字表达能力；</w:t>
      </w:r>
    </w:p>
    <w:p w14:paraId="4F78D11A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1.7具备较强财务分析判断能力；</w:t>
      </w:r>
    </w:p>
    <w:p w14:paraId="68FAA1CB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1.8具有良好的团队合作精神和职业操守；</w:t>
      </w:r>
    </w:p>
    <w:p w14:paraId="721DD04B" w14:textId="77777777" w:rsidR="00022B8C" w:rsidRDefault="00000000">
      <w:pPr>
        <w:spacing w:line="520" w:lineRule="exact"/>
        <w:ind w:firstLineChars="206" w:firstLine="659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1.9能熟练使用办公软件和财务软件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CCCCE7E" w14:textId="77777777" w:rsidR="00022B8C" w:rsidRDefault="00022B8C">
      <w:pPr>
        <w:rPr>
          <w:rFonts w:ascii="仿宋" w:eastAsia="仿宋" w:hAnsi="仿宋" w:cs="仿宋"/>
          <w:sz w:val="28"/>
          <w:szCs w:val="28"/>
        </w:rPr>
      </w:pPr>
    </w:p>
    <w:sectPr w:rsidR="0002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FDF1" w14:textId="77777777" w:rsidR="00D2158F" w:rsidRDefault="00D2158F" w:rsidP="00B36CF4">
      <w:r>
        <w:separator/>
      </w:r>
    </w:p>
  </w:endnote>
  <w:endnote w:type="continuationSeparator" w:id="0">
    <w:p w14:paraId="59CEBBF7" w14:textId="77777777" w:rsidR="00D2158F" w:rsidRDefault="00D2158F" w:rsidP="00B3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A6EB" w14:textId="77777777" w:rsidR="00D2158F" w:rsidRDefault="00D2158F" w:rsidP="00B36CF4">
      <w:r>
        <w:separator/>
      </w:r>
    </w:p>
  </w:footnote>
  <w:footnote w:type="continuationSeparator" w:id="0">
    <w:p w14:paraId="18E08848" w14:textId="77777777" w:rsidR="00D2158F" w:rsidRDefault="00D2158F" w:rsidP="00B3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DC406"/>
    <w:multiLevelType w:val="singleLevel"/>
    <w:tmpl w:val="462DC406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4419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ViNWQxYjY1YTA0ZTUxNWY3NjY1ZDVmYjYwOTMwY2MifQ=="/>
  </w:docVars>
  <w:rsids>
    <w:rsidRoot w:val="00563FA3"/>
    <w:rsid w:val="00022B8C"/>
    <w:rsid w:val="000C02A9"/>
    <w:rsid w:val="001B5D2C"/>
    <w:rsid w:val="002D269B"/>
    <w:rsid w:val="002E1F6F"/>
    <w:rsid w:val="002E7B05"/>
    <w:rsid w:val="003553DF"/>
    <w:rsid w:val="003C7866"/>
    <w:rsid w:val="004712F0"/>
    <w:rsid w:val="00563FA3"/>
    <w:rsid w:val="005710FE"/>
    <w:rsid w:val="005A27A6"/>
    <w:rsid w:val="005F01FD"/>
    <w:rsid w:val="008035F1"/>
    <w:rsid w:val="00B133C2"/>
    <w:rsid w:val="00B36CF4"/>
    <w:rsid w:val="00B64F4C"/>
    <w:rsid w:val="00BB62F6"/>
    <w:rsid w:val="00C41507"/>
    <w:rsid w:val="00CF6C38"/>
    <w:rsid w:val="00D1076B"/>
    <w:rsid w:val="00D2158F"/>
    <w:rsid w:val="00D9012D"/>
    <w:rsid w:val="00DB6E52"/>
    <w:rsid w:val="00DF0CFD"/>
    <w:rsid w:val="00E65575"/>
    <w:rsid w:val="00F036C9"/>
    <w:rsid w:val="01211AD4"/>
    <w:rsid w:val="04620439"/>
    <w:rsid w:val="052B4CCF"/>
    <w:rsid w:val="060774EA"/>
    <w:rsid w:val="06BD229F"/>
    <w:rsid w:val="09B41737"/>
    <w:rsid w:val="09C94AB7"/>
    <w:rsid w:val="0B260413"/>
    <w:rsid w:val="0C7E7348"/>
    <w:rsid w:val="0FBF0E36"/>
    <w:rsid w:val="111D3E5E"/>
    <w:rsid w:val="11A007F3"/>
    <w:rsid w:val="11BA18B5"/>
    <w:rsid w:val="146B333A"/>
    <w:rsid w:val="15597637"/>
    <w:rsid w:val="189B3AC2"/>
    <w:rsid w:val="1A75281D"/>
    <w:rsid w:val="1A935399"/>
    <w:rsid w:val="1B2A7AAB"/>
    <w:rsid w:val="1C1F5136"/>
    <w:rsid w:val="1DDD1D51"/>
    <w:rsid w:val="1EAE742B"/>
    <w:rsid w:val="226D4721"/>
    <w:rsid w:val="23BA1BE8"/>
    <w:rsid w:val="24E16D01"/>
    <w:rsid w:val="25657932"/>
    <w:rsid w:val="26CA0394"/>
    <w:rsid w:val="27D8088F"/>
    <w:rsid w:val="27EE1952"/>
    <w:rsid w:val="2964062C"/>
    <w:rsid w:val="29AB625B"/>
    <w:rsid w:val="2ABF0EE3"/>
    <w:rsid w:val="30A05CC2"/>
    <w:rsid w:val="30CA00C2"/>
    <w:rsid w:val="31C0661C"/>
    <w:rsid w:val="325F4159"/>
    <w:rsid w:val="326A24F9"/>
    <w:rsid w:val="352C3FC8"/>
    <w:rsid w:val="359A3628"/>
    <w:rsid w:val="37CC433F"/>
    <w:rsid w:val="37E256A6"/>
    <w:rsid w:val="3FF676AC"/>
    <w:rsid w:val="409749EB"/>
    <w:rsid w:val="40E816EB"/>
    <w:rsid w:val="42E3353F"/>
    <w:rsid w:val="43421586"/>
    <w:rsid w:val="465B3C62"/>
    <w:rsid w:val="46657CCF"/>
    <w:rsid w:val="47E04ECA"/>
    <w:rsid w:val="49C66341"/>
    <w:rsid w:val="49F92273"/>
    <w:rsid w:val="4B137364"/>
    <w:rsid w:val="4E4F4B57"/>
    <w:rsid w:val="4F5F0DCA"/>
    <w:rsid w:val="4FC6709B"/>
    <w:rsid w:val="507F724A"/>
    <w:rsid w:val="520A74E9"/>
    <w:rsid w:val="52AE4A26"/>
    <w:rsid w:val="54492049"/>
    <w:rsid w:val="589C4E3D"/>
    <w:rsid w:val="58DE7204"/>
    <w:rsid w:val="593C217C"/>
    <w:rsid w:val="5B2B4256"/>
    <w:rsid w:val="5B5647A6"/>
    <w:rsid w:val="5B835E40"/>
    <w:rsid w:val="5E60690D"/>
    <w:rsid w:val="605D3104"/>
    <w:rsid w:val="607E307A"/>
    <w:rsid w:val="6159292A"/>
    <w:rsid w:val="61730705"/>
    <w:rsid w:val="62B17737"/>
    <w:rsid w:val="63117717"/>
    <w:rsid w:val="663D12E2"/>
    <w:rsid w:val="67E20393"/>
    <w:rsid w:val="699851AD"/>
    <w:rsid w:val="6A064687"/>
    <w:rsid w:val="6D282CEC"/>
    <w:rsid w:val="6F2B261F"/>
    <w:rsid w:val="70161521"/>
    <w:rsid w:val="73D47729"/>
    <w:rsid w:val="740F42BD"/>
    <w:rsid w:val="79C70B90"/>
    <w:rsid w:val="7AD87AFF"/>
    <w:rsid w:val="7C6F7FEF"/>
    <w:rsid w:val="7CF6426C"/>
    <w:rsid w:val="7D456FA2"/>
    <w:rsid w:val="7FE02FB2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96D96"/>
  <w15:docId w15:val="{5C0D2F94-B5C1-42B7-9FFC-3F33EF2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B3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6C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36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6C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wufang</dc:creator>
  <cp:lastModifiedBy>陈 晓露</cp:lastModifiedBy>
  <cp:revision>13</cp:revision>
  <dcterms:created xsi:type="dcterms:W3CDTF">2022-04-21T01:32:00Z</dcterms:created>
  <dcterms:modified xsi:type="dcterms:W3CDTF">2022-07-12T08:52:00Z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1A2A34A2342C4647B01828BA43D1BB1B</vt:lpwstr>
  </property>
  <property fmtid="{D5CDD505-2E9C-101B-9397-08002B2CF9AE}" pid="4" name="commondata">
    <vt:lpwstr>eyJoZGlkIjoiZTQ5YWFhNGUzYmZjODI2NGI2MzhkNjRjYTQ2ZDdjN2YifQ==</vt:lpwstr>
  </property>
</Properties>
</file>